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5E08" w14:textId="77777777" w:rsidR="009239F7" w:rsidRPr="002F6A28" w:rsidRDefault="00F01BCF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A0E39CA" w14:textId="77777777" w:rsidR="009239F7" w:rsidRPr="002F6A28" w:rsidRDefault="00F01BCF" w:rsidP="002F6A28">
      <w:pPr>
        <w:jc w:val="center"/>
      </w:pPr>
      <w:r w:rsidRPr="002F6A28">
        <w:t>The following notification is being circulated in accordance with Article 10.6</w:t>
      </w:r>
    </w:p>
    <w:p w14:paraId="6ECBCEE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B63F5" w14:paraId="2A6A2EE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BCD4990" w14:textId="77777777" w:rsidR="00F85C99" w:rsidRPr="002F6A28" w:rsidRDefault="00F01BC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D8BE478" w14:textId="77777777" w:rsidR="00F85C99" w:rsidRPr="002F6A28" w:rsidRDefault="00F01BC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6AC88A2F" w14:textId="77777777" w:rsidR="00F85C99" w:rsidRPr="002F6A28" w:rsidRDefault="00F01BC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B63F5" w14:paraId="27949B3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970BB2" w14:textId="77777777" w:rsidR="00F85C99" w:rsidRPr="002F6A28" w:rsidRDefault="00F01BC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87E16" w14:textId="77777777" w:rsidR="00F85C99" w:rsidRPr="002F6A28" w:rsidRDefault="00F01BC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9F9E456" w14:textId="77777777" w:rsidR="00EE3A11" w:rsidRPr="00C379C8" w:rsidRDefault="00F01BCF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02B9A8FD" w14:textId="77777777" w:rsidR="00F85C99" w:rsidRPr="002F6A28" w:rsidRDefault="00F01BC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DB63F5" w14:paraId="74CAAB4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2AA3B" w14:textId="77777777" w:rsidR="00F85C99" w:rsidRPr="002F6A28" w:rsidRDefault="00F01BC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9547A" w14:textId="77777777" w:rsidR="00F85C99" w:rsidRPr="0058336F" w:rsidRDefault="00F01BC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B63F5" w14:paraId="30088F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8BBC6" w14:textId="77777777" w:rsidR="00F85C99" w:rsidRPr="002F6A28" w:rsidRDefault="00F01BC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868C8" w14:textId="77777777" w:rsidR="00F85C99" w:rsidRPr="002F6A28" w:rsidRDefault="00F01BCF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Displays (terminals) (HS code(s): 8504); (ICS code(s): 27.010)</w:t>
            </w:r>
            <w:bookmarkEnd w:id="22"/>
          </w:p>
        </w:tc>
      </w:tr>
      <w:tr w:rsidR="00DB63F5" w14:paraId="78B04B7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67E0B" w14:textId="77777777" w:rsidR="00F85C99" w:rsidRPr="002F6A28" w:rsidRDefault="00F01BC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E4B01" w14:textId="77777777" w:rsidR="00F85C99" w:rsidRPr="002F6A28" w:rsidRDefault="00F01BCF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Minimum Allowable Values of Energy Efficiency and Energy Efficiency Grades for displays (terminals); (21 page(s), in Chinese)</w:t>
            </w:r>
            <w:bookmarkEnd w:id="24"/>
          </w:p>
        </w:tc>
      </w:tr>
      <w:tr w:rsidR="00DB63F5" w14:paraId="54F43C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4CEA5B" w14:textId="77777777" w:rsidR="00F85C99" w:rsidRPr="002F6A28" w:rsidRDefault="00F01BC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C766ED" w14:textId="77777777" w:rsidR="00F85C99" w:rsidRPr="002F6A28" w:rsidRDefault="00F01BC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minimum allowable values of energy efficiency, energy efficiency grades, energy efficiency calculations and test methods of displays (terminals).</w:t>
            </w:r>
          </w:p>
          <w:p w14:paraId="07C4389D" w14:textId="77777777" w:rsidR="00FE448B" w:rsidRPr="00C379C8" w:rsidRDefault="00F01BCF" w:rsidP="002F6A28">
            <w:pPr>
              <w:spacing w:before="120" w:after="120"/>
            </w:pPr>
            <w:r w:rsidRPr="00C379C8">
              <w:t xml:space="preserve">This document applies to the AC or DC-powered </w:t>
            </w:r>
            <w:proofErr w:type="spellStart"/>
            <w:r w:rsidRPr="00C379C8">
              <w:t>plat</w:t>
            </w:r>
            <w:proofErr w:type="spellEnd"/>
            <w:r w:rsidRPr="00C379C8">
              <w:t>-panel and curved displays that mainly serve to display video, image or text information, including general-purpose displays and commercial displays working with liquid crystal (LCD) and organic light emitting diode (OLED) respectively.</w:t>
            </w:r>
          </w:p>
          <w:p w14:paraId="0DBCA073" w14:textId="77777777" w:rsidR="00FE448B" w:rsidRPr="00C379C8" w:rsidRDefault="00F01BCF" w:rsidP="002F6A28">
            <w:pPr>
              <w:spacing w:before="120" w:after="120"/>
            </w:pPr>
            <w:r w:rsidRPr="00C379C8">
              <w:t>This document applies to AC-powered LED display terminals working with LED, with the pixel spacing not exceeding (including) 2.5 mm, and the maximum brightness not exceeding 3,000 cd/m2.</w:t>
            </w:r>
          </w:p>
          <w:p w14:paraId="18642536" w14:textId="77777777" w:rsidR="00FE448B" w:rsidRPr="00C379C8" w:rsidRDefault="00F01BCF" w:rsidP="002F6A28">
            <w:pPr>
              <w:spacing w:before="120" w:after="120"/>
            </w:pPr>
            <w:r w:rsidRPr="00C379C8">
              <w:t>This document does not apply to the display devices with the screen size less than 11.6 inches, monitors dedicated to image evaluation in TV program shooting, production and broadcasting, dual-screen displays, special-purpose displays for virtual reality (AR/VR/MR), industrial equipment, medical equipment and LCD console (KVM/</w:t>
            </w:r>
            <w:proofErr w:type="spellStart"/>
            <w:r w:rsidRPr="00C379C8">
              <w:t>KMM</w:t>
            </w:r>
            <w:proofErr w:type="spellEnd"/>
            <w:r w:rsidRPr="00C379C8">
              <w:t>), microcomputers, mobile phones and tablets, TV products with radio frequency interfaces or displays mainly dedicated to radio and TV display, and the displays that only support battery power supply.</w:t>
            </w:r>
            <w:bookmarkEnd w:id="26"/>
          </w:p>
        </w:tc>
      </w:tr>
      <w:tr w:rsidR="00DB63F5" w14:paraId="02DE68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DB5E0" w14:textId="77777777" w:rsidR="00F85C99" w:rsidRPr="002F6A28" w:rsidRDefault="00F01BC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F71B47" w14:textId="77777777" w:rsidR="00F85C99" w:rsidRPr="002F6A28" w:rsidRDefault="00F01BC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the environment; Quality requirements</w:t>
            </w:r>
            <w:bookmarkEnd w:id="28"/>
          </w:p>
        </w:tc>
      </w:tr>
      <w:tr w:rsidR="00DB63F5" w14:paraId="4435AF5D" w14:textId="77777777" w:rsidTr="0039147E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A63C5" w14:textId="77777777" w:rsidR="00F85C99" w:rsidRPr="002F6A28" w:rsidRDefault="00F01BC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242D9" w14:textId="77777777" w:rsidR="00072B36" w:rsidRPr="002F6A28" w:rsidRDefault="00F01BCF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D4B7E36" w14:textId="77777777" w:rsidR="00F85C99" w:rsidRPr="002F6A28" w:rsidRDefault="00F01BCF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DB63F5" w14:paraId="42444C5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56324" w14:textId="77777777" w:rsidR="00EE3A11" w:rsidRPr="002F6A28" w:rsidRDefault="00F01BC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94C8C" w14:textId="77777777" w:rsidR="00EE3A11" w:rsidRPr="002F6A28" w:rsidRDefault="00F01BCF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FCA62FC" w14:textId="77777777" w:rsidR="00EE3A11" w:rsidRPr="002F6A28" w:rsidRDefault="00F01BCF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12 months from the date of publication</w:t>
            </w:r>
            <w:bookmarkEnd w:id="36"/>
          </w:p>
        </w:tc>
      </w:tr>
      <w:tr w:rsidR="00DB63F5" w14:paraId="411ECB3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27E80" w14:textId="77777777" w:rsidR="00F85C99" w:rsidRPr="002F6A28" w:rsidRDefault="00F01BC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2BD1DD" w14:textId="77777777" w:rsidR="00F85C99" w:rsidRPr="002F6A28" w:rsidRDefault="00F01BCF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DB63F5" w14:paraId="76FE21A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5663B0B" w14:textId="77777777" w:rsidR="00F85C99" w:rsidRPr="002F6A28" w:rsidRDefault="00F01BC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DF3F4D4" w14:textId="77777777" w:rsidR="00F85C99" w:rsidRPr="002F6A28" w:rsidRDefault="00F01BCF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3044F12" w14:textId="77777777" w:rsidR="00EE3A11" w:rsidRPr="00A12DDE" w:rsidRDefault="00F01BC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China</w:t>
            </w:r>
          </w:p>
          <w:p w14:paraId="775A2826" w14:textId="77777777" w:rsidR="00EE3A11" w:rsidRPr="00A12DDE" w:rsidRDefault="00F01BC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58C32600" w14:textId="77777777" w:rsidR="00EE3A11" w:rsidRPr="00A12DDE" w:rsidRDefault="00F01BCF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E_mail</w:t>
            </w:r>
            <w:proofErr w:type="spellEnd"/>
            <w:r w:rsidRPr="00A12DDE">
              <w:rPr>
                <w:bCs/>
              </w:rPr>
              <w:t xml:space="preserve">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5195B2ED" w14:textId="77777777" w:rsidR="00EE3A11" w:rsidRPr="00A12DDE" w:rsidRDefault="0039147E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F01BCF" w:rsidRPr="00A12DDE">
                <w:rPr>
                  <w:bCs/>
                  <w:color w:val="0000FF"/>
                  <w:u w:val="single"/>
                </w:rPr>
                <w:t>https://members.wto.org/crnattachments/2022/TBT/CHN/22_7745_00_x.pdf</w:t>
              </w:r>
            </w:hyperlink>
            <w:bookmarkEnd w:id="42"/>
          </w:p>
        </w:tc>
      </w:tr>
    </w:tbl>
    <w:p w14:paraId="0E5D4781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1B09" w14:textId="77777777" w:rsidR="004D49D7" w:rsidRDefault="00F01BCF">
      <w:r>
        <w:separator/>
      </w:r>
    </w:p>
  </w:endnote>
  <w:endnote w:type="continuationSeparator" w:id="0">
    <w:p w14:paraId="0C7FC70C" w14:textId="77777777" w:rsidR="004D49D7" w:rsidRDefault="00F0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2C4E" w14:textId="77777777" w:rsidR="009239F7" w:rsidRPr="002F6A28" w:rsidRDefault="00F01BCF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EF1C" w14:textId="77777777" w:rsidR="009239F7" w:rsidRPr="002F6A28" w:rsidRDefault="00F01BCF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C0AF" w14:textId="77777777" w:rsidR="00EE3A11" w:rsidRPr="002F6A28" w:rsidRDefault="00F01BCF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D8E3" w14:textId="77777777" w:rsidR="004D49D7" w:rsidRDefault="00F01BCF">
      <w:r>
        <w:separator/>
      </w:r>
    </w:p>
  </w:footnote>
  <w:footnote w:type="continuationSeparator" w:id="0">
    <w:p w14:paraId="40B15317" w14:textId="77777777" w:rsidR="004D49D7" w:rsidRDefault="00F0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BA8D" w14:textId="77777777" w:rsidR="009239F7" w:rsidRPr="002F6A28" w:rsidRDefault="00F01BC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D538BB7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23B2D0" w14:textId="77777777" w:rsidR="009239F7" w:rsidRPr="002F6A28" w:rsidRDefault="00F01BC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98FAC67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C41E" w14:textId="77777777" w:rsidR="009239F7" w:rsidRPr="002F6A28" w:rsidRDefault="00F01BC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G/TBT/N/CHN/1710</w:t>
    </w:r>
    <w:bookmarkEnd w:id="43"/>
  </w:p>
  <w:p w14:paraId="38FC9894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762BE6" w14:textId="77777777" w:rsidR="009239F7" w:rsidRPr="002F6A28" w:rsidRDefault="00F01BC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97EF0FE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F01BCF" w:rsidRPr="00F01BCF" w14:paraId="4B9770AF" w14:textId="77777777" w:rsidTr="00F01BC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56D42CD" w14:textId="77777777" w:rsidR="00F01BCF" w:rsidRPr="00F01BCF" w:rsidRDefault="00F01BCF" w:rsidP="00703F81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44" w:name="bmkRestricted" w:colFirst="1" w:colLast="1"/>
          <w:bookmarkStart w:id="45" w:name="bmkMasthead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BA888DE" w14:textId="77777777" w:rsidR="00F01BCF" w:rsidRPr="00F01BCF" w:rsidRDefault="00F01BCF" w:rsidP="00703F81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01BCF" w:rsidRPr="00F01BCF" w14:paraId="267C590A" w14:textId="77777777" w:rsidTr="00F01BC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BCAC0B8" w14:textId="43C6F1F5" w:rsidR="00F01BCF" w:rsidRPr="00F01BCF" w:rsidRDefault="00F01BCF" w:rsidP="00703F81">
          <w:pPr>
            <w:jc w:val="left"/>
            <w:rPr>
              <w:rFonts w:eastAsia="Verdana" w:cs="Verdana"/>
              <w:szCs w:val="18"/>
            </w:rPr>
          </w:pPr>
          <w:bookmarkStart w:id="46" w:name="bmkLogo" w:colFirst="0" w:colLast="0"/>
          <w:bookmarkEnd w:id="44"/>
          <w:r>
            <w:rPr>
              <w:rFonts w:eastAsia="Verdana" w:cs="Verdana"/>
              <w:noProof/>
              <w:szCs w:val="18"/>
            </w:rPr>
            <w:drawing>
              <wp:inline distT="0" distB="0" distL="0" distR="0" wp14:anchorId="423D1B25" wp14:editId="42B0788C">
                <wp:extent cx="2415902" cy="720090"/>
                <wp:effectExtent l="0" t="0" r="3810" b="381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C500FD5" w14:textId="77777777" w:rsidR="00F01BCF" w:rsidRPr="00F01BCF" w:rsidRDefault="00F01BCF" w:rsidP="00703F81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01BCF" w:rsidRPr="00F01BCF" w14:paraId="2B85B766" w14:textId="77777777" w:rsidTr="00F01BC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B709573" w14:textId="77777777" w:rsidR="00F01BCF" w:rsidRPr="00F01BCF" w:rsidRDefault="00F01BCF" w:rsidP="00703F81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47" w:name="bmkSymbols" w:colFirst="1" w:colLast="1"/>
          <w:bookmarkEnd w:id="4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92214D2" w14:textId="061E6664" w:rsidR="00F01BCF" w:rsidRPr="00F01BCF" w:rsidRDefault="00F01BCF" w:rsidP="00703F81">
          <w:pPr>
            <w:jc w:val="right"/>
            <w:rPr>
              <w:rFonts w:eastAsia="Verdana" w:cs="Verdana"/>
              <w:b/>
              <w:szCs w:val="18"/>
            </w:rPr>
          </w:pPr>
          <w:r>
            <w:rPr>
              <w:b/>
              <w:szCs w:val="18"/>
            </w:rPr>
            <w:t>G/TBT/N/CHN/1710</w:t>
          </w:r>
        </w:p>
      </w:tc>
    </w:tr>
    <w:tr w:rsidR="00F01BCF" w:rsidRPr="00F01BCF" w14:paraId="7CE77629" w14:textId="77777777" w:rsidTr="00F01BC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3D98851" w14:textId="77777777" w:rsidR="00F01BCF" w:rsidRPr="00F01BCF" w:rsidRDefault="00F01BCF" w:rsidP="00703F81">
          <w:pPr>
            <w:rPr>
              <w:rFonts w:eastAsia="Verdana" w:cs="Verdana"/>
              <w:szCs w:val="18"/>
            </w:rPr>
          </w:pPr>
          <w:bookmarkStart w:id="48" w:name="bmkDate" w:colFirst="1" w:colLast="1"/>
          <w:bookmarkEnd w:id="4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B4F511D" w14:textId="0AB13C27" w:rsidR="00F01BCF" w:rsidRPr="00F01BCF" w:rsidRDefault="00F01BCF" w:rsidP="00703F81">
          <w:pPr>
            <w:jc w:val="righ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t>14 November 2022</w:t>
          </w:r>
        </w:p>
      </w:tc>
    </w:tr>
    <w:tr w:rsidR="00F01BCF" w:rsidRPr="00F01BCF" w14:paraId="016208F5" w14:textId="77777777" w:rsidTr="00F01BC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ACFEAD" w14:textId="5180FA4E" w:rsidR="00F01BCF" w:rsidRPr="00F01BCF" w:rsidRDefault="00F01BCF" w:rsidP="00703F81">
          <w:pPr>
            <w:jc w:val="left"/>
            <w:rPr>
              <w:rFonts w:eastAsia="Verdana" w:cs="Verdana"/>
              <w:b/>
              <w:szCs w:val="18"/>
            </w:rPr>
          </w:pPr>
          <w:bookmarkStart w:id="49" w:name="bmkSerial" w:colFirst="0" w:colLast="0"/>
          <w:bookmarkStart w:id="50" w:name="bmkTotPages" w:colFirst="1" w:colLast="1"/>
          <w:bookmarkEnd w:id="48"/>
          <w:r>
            <w:rPr>
              <w:rFonts w:eastAsia="Verdana" w:cs="Verdana"/>
              <w:color w:val="FF0000"/>
              <w:szCs w:val="18"/>
            </w:rPr>
            <w:t>(22</w:t>
          </w:r>
          <w:r>
            <w:rPr>
              <w:rFonts w:eastAsia="Verdana" w:cs="Verdana"/>
              <w:color w:val="FF0000"/>
              <w:szCs w:val="18"/>
            </w:rPr>
            <w:noBreakHyphen/>
          </w:r>
          <w:r w:rsidR="00A314D8">
            <w:rPr>
              <w:rFonts w:eastAsia="Verdana" w:cs="Verdana"/>
              <w:color w:val="FF0000"/>
              <w:szCs w:val="18"/>
            </w:rPr>
            <w:t>8478</w:t>
          </w:r>
          <w:r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B30F62" w14:textId="621CF838" w:rsidR="00F01BCF" w:rsidRPr="00F01BCF" w:rsidRDefault="00F01BCF" w:rsidP="00703F81">
          <w:pPr>
            <w:jc w:val="righ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t xml:space="preserve">Page: </w:t>
          </w:r>
          <w:r>
            <w:rPr>
              <w:rFonts w:eastAsia="Verdana" w:cs="Verdana"/>
              <w:szCs w:val="18"/>
            </w:rPr>
            <w:fldChar w:fldCharType="begin"/>
          </w:r>
          <w:r>
            <w:rPr>
              <w:rFonts w:eastAsia="Verdana" w:cs="Verdana"/>
              <w:szCs w:val="18"/>
            </w:rPr>
            <w:instrText xml:space="preserve"> PAGE  \* Arabic  \* MERGEFORMAT </w:instrText>
          </w:r>
          <w:r>
            <w:rPr>
              <w:rFonts w:eastAsia="Verdana" w:cs="Verdana"/>
              <w:szCs w:val="18"/>
            </w:rPr>
            <w:fldChar w:fldCharType="separate"/>
          </w:r>
          <w:r>
            <w:rPr>
              <w:rFonts w:eastAsia="Verdana" w:cs="Verdana"/>
              <w:noProof/>
              <w:szCs w:val="18"/>
            </w:rPr>
            <w:t>1</w:t>
          </w:r>
          <w:r>
            <w:rPr>
              <w:rFonts w:eastAsia="Verdana" w:cs="Verdana"/>
              <w:szCs w:val="18"/>
            </w:rPr>
            <w:fldChar w:fldCharType="end"/>
          </w:r>
          <w:r>
            <w:rPr>
              <w:rFonts w:eastAsia="Verdana" w:cs="Verdana"/>
              <w:szCs w:val="18"/>
            </w:rPr>
            <w:t>/</w:t>
          </w:r>
          <w:r>
            <w:rPr>
              <w:rFonts w:eastAsia="Verdana" w:cs="Verdana"/>
              <w:szCs w:val="18"/>
            </w:rPr>
            <w:fldChar w:fldCharType="begin"/>
          </w:r>
          <w:r>
            <w:rPr>
              <w:rFonts w:eastAsia="Verdana" w:cs="Verdana"/>
              <w:szCs w:val="18"/>
            </w:rPr>
            <w:instrText xml:space="preserve"> NUMPAGES  \# "0" \* Arabic  \* MERGEFORMAT </w:instrText>
          </w:r>
          <w:r>
            <w:rPr>
              <w:rFonts w:eastAsia="Verdana" w:cs="Verdana"/>
              <w:szCs w:val="18"/>
            </w:rPr>
            <w:fldChar w:fldCharType="separate"/>
          </w:r>
          <w:r>
            <w:rPr>
              <w:rFonts w:eastAsia="Verdana" w:cs="Verdana"/>
              <w:noProof/>
              <w:szCs w:val="18"/>
            </w:rPr>
            <w:t>2</w:t>
          </w:r>
          <w:r>
            <w:rPr>
              <w:rFonts w:eastAsia="Verdana" w:cs="Verdana"/>
              <w:szCs w:val="18"/>
            </w:rPr>
            <w:fldChar w:fldCharType="end"/>
          </w:r>
        </w:p>
      </w:tc>
    </w:tr>
    <w:tr w:rsidR="00F01BCF" w:rsidRPr="00F01BCF" w14:paraId="6E3ACF2B" w14:textId="77777777" w:rsidTr="00F01BC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FE5720" w14:textId="20426434" w:rsidR="00F01BCF" w:rsidRPr="00F01BCF" w:rsidRDefault="00F01BCF" w:rsidP="00703F81">
          <w:pPr>
            <w:jc w:val="left"/>
            <w:rPr>
              <w:rFonts w:eastAsia="Verdana" w:cs="Verdana"/>
              <w:szCs w:val="18"/>
            </w:rPr>
          </w:pPr>
          <w:bookmarkStart w:id="51" w:name="bmkCommittee" w:colFirst="0" w:colLast="0"/>
          <w:bookmarkStart w:id="52" w:name="bmkLanguage" w:colFirst="1" w:colLast="1"/>
          <w:bookmarkEnd w:id="49"/>
          <w:bookmarkEnd w:id="50"/>
          <w:r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0614257" w14:textId="070D6609" w:rsidR="00F01BCF" w:rsidRPr="00F01BCF" w:rsidRDefault="00F01BCF" w:rsidP="00703F81">
          <w:pPr>
            <w:jc w:val="right"/>
            <w:rPr>
              <w:rFonts w:eastAsia="Verdana" w:cs="Verdana"/>
              <w:bCs/>
              <w:szCs w:val="18"/>
            </w:rPr>
          </w:pPr>
          <w:r>
            <w:rPr>
              <w:rFonts w:eastAsia="Verdana" w:cs="Verdana"/>
              <w:bCs/>
              <w:szCs w:val="18"/>
            </w:rPr>
            <w:t>Original: English</w:t>
          </w:r>
        </w:p>
      </w:tc>
    </w:tr>
    <w:bookmarkEnd w:id="45"/>
    <w:bookmarkEnd w:id="51"/>
    <w:bookmarkEnd w:id="52"/>
  </w:tbl>
  <w:p w14:paraId="1868E50B" w14:textId="77777777" w:rsidR="00ED54E0" w:rsidRPr="00F01BCF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7906A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62EBB9C" w:tentative="1">
      <w:start w:val="1"/>
      <w:numFmt w:val="lowerLetter"/>
      <w:lvlText w:val="%2."/>
      <w:lvlJc w:val="left"/>
      <w:pPr>
        <w:ind w:left="1080" w:hanging="360"/>
      </w:pPr>
    </w:lvl>
    <w:lvl w:ilvl="2" w:tplc="041AD528" w:tentative="1">
      <w:start w:val="1"/>
      <w:numFmt w:val="lowerRoman"/>
      <w:lvlText w:val="%3."/>
      <w:lvlJc w:val="right"/>
      <w:pPr>
        <w:ind w:left="1800" w:hanging="180"/>
      </w:pPr>
    </w:lvl>
    <w:lvl w:ilvl="3" w:tplc="E84C5F22" w:tentative="1">
      <w:start w:val="1"/>
      <w:numFmt w:val="decimal"/>
      <w:lvlText w:val="%4."/>
      <w:lvlJc w:val="left"/>
      <w:pPr>
        <w:ind w:left="2520" w:hanging="360"/>
      </w:pPr>
    </w:lvl>
    <w:lvl w:ilvl="4" w:tplc="3156F5D8" w:tentative="1">
      <w:start w:val="1"/>
      <w:numFmt w:val="lowerLetter"/>
      <w:lvlText w:val="%5."/>
      <w:lvlJc w:val="left"/>
      <w:pPr>
        <w:ind w:left="3240" w:hanging="360"/>
      </w:pPr>
    </w:lvl>
    <w:lvl w:ilvl="5" w:tplc="EBC43B32" w:tentative="1">
      <w:start w:val="1"/>
      <w:numFmt w:val="lowerRoman"/>
      <w:lvlText w:val="%6."/>
      <w:lvlJc w:val="right"/>
      <w:pPr>
        <w:ind w:left="3960" w:hanging="180"/>
      </w:pPr>
    </w:lvl>
    <w:lvl w:ilvl="6" w:tplc="65666564" w:tentative="1">
      <w:start w:val="1"/>
      <w:numFmt w:val="decimal"/>
      <w:lvlText w:val="%7."/>
      <w:lvlJc w:val="left"/>
      <w:pPr>
        <w:ind w:left="4680" w:hanging="360"/>
      </w:pPr>
    </w:lvl>
    <w:lvl w:ilvl="7" w:tplc="129A2058" w:tentative="1">
      <w:start w:val="1"/>
      <w:numFmt w:val="lowerLetter"/>
      <w:lvlText w:val="%8."/>
      <w:lvlJc w:val="left"/>
      <w:pPr>
        <w:ind w:left="5400" w:hanging="360"/>
      </w:pPr>
    </w:lvl>
    <w:lvl w:ilvl="8" w:tplc="4642E5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147E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D49D7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64761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1CE2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314D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B63F5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01BCF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54DE1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7745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5</cp:revision>
  <dcterms:created xsi:type="dcterms:W3CDTF">2022-11-14T12:49:00Z</dcterms:created>
  <dcterms:modified xsi:type="dcterms:W3CDTF">2022-11-14T13:20:00Z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